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lang w:eastAsia="zh-CN"/>
        </w:rPr>
        <w:t>中央企业</w:t>
      </w:r>
      <w:r>
        <w:rPr>
          <w:rFonts w:hint="eastAsia" w:ascii="方正小标宋简体" w:hAnsi="方正小标宋简体" w:eastAsia="方正小标宋简体"/>
          <w:b/>
          <w:bCs/>
          <w:sz w:val="44"/>
        </w:rPr>
        <w:t>教授级高级政工师任职资格答辩评分标准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一、申报人自述</w:t>
      </w:r>
      <w:r>
        <w:rPr>
          <w:rFonts w:hint="eastAsia" w:ascii="仿宋_GB2312" w:hAnsi="仿宋_GB2312" w:eastAsia="仿宋_GB2312"/>
          <w:sz w:val="32"/>
        </w:rPr>
        <w:t>（满分10分）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自述时间：5-10分钟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自述内容：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. 取得副高级专业技术职务后的主要政工工作业绩。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2</w:t>
      </w:r>
      <w:r>
        <w:rPr>
          <w:rFonts w:hint="eastAsia" w:ascii="仿宋_GB2312" w:hAnsi="仿宋_GB2312" w:eastAsia="仿宋_GB2312"/>
          <w:sz w:val="32"/>
        </w:rPr>
        <w:t>. 答辩论文的论点、论据及主要内容。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自述要求：口头表述，不</w:t>
      </w:r>
      <w:r>
        <w:rPr>
          <w:rFonts w:hint="eastAsia" w:ascii="仿宋_GB2312" w:hAnsi="仿宋_GB2312" w:eastAsia="仿宋_GB2312"/>
          <w:sz w:val="32"/>
          <w:lang w:eastAsia="zh-CN"/>
        </w:rPr>
        <w:t>得</w:t>
      </w:r>
      <w:r>
        <w:rPr>
          <w:rFonts w:hint="eastAsia" w:ascii="仿宋_GB2312" w:hAnsi="仿宋_GB2312" w:eastAsia="仿宋_GB2312"/>
          <w:sz w:val="32"/>
        </w:rPr>
        <w:t>朗读事先准备的文稿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tbl>
      <w:tblPr>
        <w:tblStyle w:val="6"/>
        <w:tblW w:w="122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9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评分区域</w:t>
            </w:r>
          </w:p>
        </w:tc>
        <w:tc>
          <w:tcPr>
            <w:tcW w:w="9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9-10分</w:t>
            </w:r>
          </w:p>
        </w:tc>
        <w:tc>
          <w:tcPr>
            <w:tcW w:w="9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在政工相关领域有丰富的工作经验，业绩突出，创新工作能力强；具有极强的概括总结能力，语言表达能力强。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7-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在政工相关领域有较丰富的工作经验，业绩较突出，创新工作能力较强；具有较强的概括总结能力，语言表达能力较强。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5-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在政工相关领域工作经验一般，业绩一般，创新工作能力一般；概括总结能力一般，语言表达能力一般。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0-5分</w:t>
            </w:r>
          </w:p>
        </w:tc>
        <w:tc>
          <w:tcPr>
            <w:tcW w:w="9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在政工相关领域工作经验匮乏，业绩较少，创新工作能力较差；概括总结能力较差，语言表达能力较差。</w:t>
            </w:r>
          </w:p>
        </w:tc>
      </w:tr>
    </w:tbl>
    <w:p>
      <w:pPr>
        <w:rPr>
          <w:rFonts w:hint="eastAsia" w:ascii="黑体" w:hAnsi="黑体" w:eastAsia="黑体"/>
          <w:sz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二、论文水平</w:t>
      </w:r>
      <w:r>
        <w:rPr>
          <w:rFonts w:hint="eastAsia" w:ascii="仿宋_GB2312" w:hAnsi="仿宋_GB2312" w:eastAsia="仿宋_GB2312"/>
          <w:sz w:val="32"/>
          <w:lang w:eastAsia="zh-CN"/>
        </w:rPr>
        <w:t>（满分30分）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eastAsia="zh-CN"/>
        </w:rPr>
        <w:t>1.论点</w:t>
      </w:r>
      <w:r>
        <w:rPr>
          <w:rFonts w:hint="eastAsia" w:ascii="仿宋_GB2312" w:hAnsi="仿宋_GB2312" w:eastAsia="仿宋_GB2312"/>
          <w:sz w:val="32"/>
          <w:lang w:eastAsia="zh-CN"/>
        </w:rPr>
        <w:t>（满分12分）</w:t>
      </w:r>
    </w:p>
    <w:tbl>
      <w:tblPr>
        <w:tblStyle w:val="6"/>
        <w:tblW w:w="12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9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评分区域</w:t>
            </w:r>
          </w:p>
        </w:tc>
        <w:tc>
          <w:tcPr>
            <w:tcW w:w="9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-12分</w:t>
            </w:r>
          </w:p>
        </w:tc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论点正确，有新意，理论上有深度，与工作实际联系紧密。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论点正确，理论上有一定深度，与工作实际相联系。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论点基本正确，一般能说明问题，与工作实际有一定联系。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0-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论点浅薄或不正确，说理不充分，与工作实际无联系。</w:t>
            </w:r>
          </w:p>
        </w:tc>
      </w:tr>
    </w:tbl>
    <w:p>
      <w:pPr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/>
          <w:sz w:val="32"/>
          <w:lang w:eastAsia="zh-CN"/>
        </w:rPr>
        <w:t>2.论据</w:t>
      </w:r>
      <w:r>
        <w:rPr>
          <w:rFonts w:hint="eastAsia" w:ascii="仿宋_GB2312" w:hAnsi="仿宋_GB2312" w:eastAsia="仿宋_GB2312"/>
          <w:sz w:val="32"/>
          <w:lang w:eastAsia="zh-CN"/>
        </w:rPr>
        <w:t>（满分6分）</w:t>
      </w:r>
    </w:p>
    <w:tbl>
      <w:tblPr>
        <w:tblStyle w:val="6"/>
        <w:tblW w:w="12150" w:type="dxa"/>
        <w:tblInd w:w="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9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评分区域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sz w:val="32"/>
                <w:u w:val="none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5-6分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资料详实，运用得当。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资料较丰富，能说明问题。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引用一些资料，论据不够充分。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0-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资料较贫乏，论据不足。</w:t>
            </w:r>
          </w:p>
        </w:tc>
      </w:tr>
    </w:tbl>
    <w:p>
      <w:pPr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sz w:val="32"/>
          <w:lang w:eastAsia="zh-CN"/>
        </w:rPr>
        <w:t>3.逻辑与结构</w:t>
      </w:r>
      <w:r>
        <w:rPr>
          <w:rFonts w:hint="eastAsia" w:ascii="仿宋_GB2312" w:hAnsi="仿宋_GB2312" w:eastAsia="仿宋_GB2312"/>
          <w:sz w:val="32"/>
          <w:lang w:eastAsia="zh-CN"/>
        </w:rPr>
        <w:t>（满分6分）</w:t>
      </w:r>
    </w:p>
    <w:tbl>
      <w:tblPr>
        <w:tblStyle w:val="6"/>
        <w:tblW w:w="12195" w:type="dxa"/>
        <w:tblInd w:w="7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9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评分区域</w:t>
            </w:r>
          </w:p>
        </w:tc>
        <w:tc>
          <w:tcPr>
            <w:tcW w:w="9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snapToGrid/>
                <w:color w:val="000000"/>
                <w:sz w:val="32"/>
                <w:u w:val="none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5-6分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逻辑性强，结构完整。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逻辑性较强，结构较完整。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分</w:t>
            </w:r>
          </w:p>
        </w:tc>
        <w:tc>
          <w:tcPr>
            <w:tcW w:w="9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逻辑尚通，结构基本完整。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1分以下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论述混乱，层次颠倒，结构残缺。</w:t>
            </w:r>
          </w:p>
        </w:tc>
      </w:tr>
    </w:tbl>
    <w:p>
      <w:pPr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sz w:val="32"/>
          <w:lang w:eastAsia="zh-CN"/>
        </w:rPr>
        <w:t>4.语言文字</w:t>
      </w:r>
      <w:r>
        <w:rPr>
          <w:rFonts w:hint="eastAsia" w:ascii="仿宋_GB2312" w:hAnsi="仿宋_GB2312" w:eastAsia="仿宋_GB2312"/>
          <w:sz w:val="32"/>
          <w:lang w:eastAsia="zh-CN"/>
        </w:rPr>
        <w:t>（满分6分）</w:t>
      </w:r>
    </w:p>
    <w:tbl>
      <w:tblPr>
        <w:tblStyle w:val="6"/>
        <w:tblW w:w="12165" w:type="dxa"/>
        <w:tblInd w:w="7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9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评分区域</w:t>
            </w:r>
          </w:p>
        </w:tc>
        <w:tc>
          <w:tcPr>
            <w:tcW w:w="9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5-6分</w:t>
            </w:r>
          </w:p>
        </w:tc>
        <w:tc>
          <w:tcPr>
            <w:tcW w:w="9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语言流畅，简洁、准确。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语句通畅，条理较清楚。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语句较通畅，文字不够简洁。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exac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1分以下</w:t>
            </w:r>
          </w:p>
        </w:tc>
        <w:tc>
          <w:tcPr>
            <w:tcW w:w="9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文理不通，表达不准确。</w:t>
            </w:r>
          </w:p>
        </w:tc>
      </w:tr>
    </w:tbl>
    <w:p>
      <w:pPr>
        <w:rPr>
          <w:rFonts w:hint="eastAsia" w:ascii="黑体" w:hAnsi="黑体" w:eastAsia="黑体"/>
          <w:sz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三、回答问题评价</w:t>
      </w:r>
      <w:r>
        <w:rPr>
          <w:rFonts w:hint="eastAsia" w:ascii="仿宋_GB2312" w:hAnsi="仿宋_GB2312" w:eastAsia="仿宋_GB2312"/>
          <w:sz w:val="32"/>
          <w:lang w:eastAsia="zh-CN"/>
        </w:rPr>
        <w:t>（满分60分）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时间：</w:t>
      </w:r>
      <w:r>
        <w:rPr>
          <w:rFonts w:hint="eastAsia" w:ascii="仿宋_GB2312" w:hAnsi="仿宋_GB2312" w:eastAsia="仿宋_GB2312"/>
          <w:sz w:val="32"/>
          <w:lang w:val="en-US" w:eastAsia="zh-CN"/>
        </w:rPr>
        <w:t>20-25分钟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sz w:val="32"/>
          <w:lang w:eastAsia="zh-CN"/>
        </w:rPr>
        <w:t>1.观点和内容</w:t>
      </w:r>
      <w:r>
        <w:rPr>
          <w:rFonts w:hint="eastAsia" w:ascii="仿宋_GB2312" w:hAnsi="仿宋_GB2312" w:eastAsia="仿宋_GB2312"/>
          <w:sz w:val="32"/>
          <w:lang w:eastAsia="zh-CN"/>
        </w:rPr>
        <w:t>（满分36分）</w:t>
      </w:r>
    </w:p>
    <w:tbl>
      <w:tblPr>
        <w:tblStyle w:val="6"/>
        <w:tblW w:w="12135" w:type="dxa"/>
        <w:tblInd w:w="7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9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评分区域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-36分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观点正确，内容充实，主题鲜明，说服力强。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24-30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观点正确，内容较充实，有一定的说服力。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18-23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9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观点基本正确，内容不够充实，说服力不强。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0-17分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观点不清或错误，内容匮乏。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sz w:val="32"/>
          <w:lang w:eastAsia="zh-CN"/>
        </w:rPr>
        <w:t>2.思路与语言</w:t>
      </w:r>
      <w:r>
        <w:rPr>
          <w:rFonts w:hint="eastAsia" w:ascii="仿宋_GB2312" w:hAnsi="仿宋_GB2312" w:eastAsia="仿宋_GB2312"/>
          <w:sz w:val="32"/>
          <w:lang w:eastAsia="zh-CN"/>
        </w:rPr>
        <w:t>（满分24分）</w:t>
      </w:r>
    </w:p>
    <w:tbl>
      <w:tblPr>
        <w:tblStyle w:val="6"/>
        <w:tblW w:w="12150" w:type="dxa"/>
        <w:tblInd w:w="7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0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评分区域</w:t>
            </w:r>
          </w:p>
        </w:tc>
        <w:tc>
          <w:tcPr>
            <w:tcW w:w="10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-24分</w:t>
            </w:r>
          </w:p>
        </w:tc>
        <w:tc>
          <w:tcPr>
            <w:tcW w:w="10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思路清晰，层次清楚，条理性强，语言表达准确、流利、简练。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10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思路比较清晰，条理性较强，语言比较准确、通顺。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-1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103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思路不够清晰，有一定层次性，表达不够准确。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val="en-US" w:eastAsia="zh-CN"/>
              </w:rPr>
              <w:t>0-11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10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shd w:val="clear" w:color="auto" w:fill="FFFFFF"/>
                <w:lang w:eastAsia="zh-CN"/>
              </w:rPr>
              <w:t>思路混乱，答非所问，表达不清。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eastAsia="zh-CN"/>
        </w:rPr>
        <w:sectPr>
          <w:pgSz w:w="16840" w:h="11907" w:orient="landscape"/>
          <w:pgMar w:top="1587" w:right="1701" w:bottom="1474" w:left="1474" w:header="851" w:footer="13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511B"/>
    <w:rsid w:val="151237B6"/>
    <w:rsid w:val="3FED511B"/>
    <w:rsid w:val="4F2D7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2016-01-08T07:47:00Z</dcterms:created>
  <dc:creator>曲胜博</dc:creator>
  <cp:lastModifiedBy>曲胜博</cp:lastModifiedBy>
  <dcterms:modified xsi:type="dcterms:W3CDTF">2016-01-08T07:49:24Z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